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atLeas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eastAsia="黑体" w:cs="Times New Roman"/>
          <w:color w:val="auto"/>
          <w:sz w:val="32"/>
          <w:szCs w:val="32"/>
          <w:highlight w:val="none"/>
          <w:lang w:val="en-US" w:eastAsia="zh-CN"/>
        </w:rPr>
        <w:t>2</w:t>
      </w:r>
    </w:p>
    <w:p>
      <w:pPr>
        <w:spacing w:line="560" w:lineRule="atLeas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</w:rPr>
        <w:t>2020年超高清视频应用示范项目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</w:rPr>
        <w:t>申报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highlight w:val="none"/>
          <w:lang w:eastAsia="zh-CN"/>
        </w:rPr>
        <w:t>书</w:t>
      </w: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highlight w:val="none"/>
          <w:lang w:eastAsia="zh-CN"/>
        </w:rPr>
        <w:t>（</w:t>
      </w:r>
      <w:r>
        <w:rPr>
          <w:rFonts w:hint="eastAsia" w:eastAsia="方正小标宋简体" w:cs="Times New Roman"/>
          <w:b w:val="0"/>
          <w:bCs w:val="0"/>
          <w:color w:val="auto"/>
          <w:sz w:val="44"/>
          <w:szCs w:val="44"/>
          <w:highlight w:val="none"/>
          <w:lang w:val="en-US" w:eastAsia="zh-CN"/>
        </w:rPr>
        <w:t>行业创新应用方向）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模板</w:t>
      </w:r>
    </w:p>
    <w:tbl>
      <w:tblPr>
        <w:tblStyle w:val="2"/>
        <w:tblpPr w:leftFromText="180" w:rightFromText="180" w:vertAnchor="text" w:horzAnchor="page" w:tblpX="1567" w:tblpY="233"/>
        <w:tblOverlap w:val="never"/>
        <w:tblW w:w="89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1285"/>
        <w:gridCol w:w="2150"/>
        <w:gridCol w:w="1290"/>
        <w:gridCol w:w="20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项目名称</w:t>
            </w:r>
          </w:p>
        </w:tc>
        <w:tc>
          <w:tcPr>
            <w:tcW w:w="681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eastAsia" w:eastAsia="黑体" w:cs="Times New Roman"/>
                <w:color w:val="auto"/>
                <w:sz w:val="30"/>
                <w:highlight w:val="none"/>
                <w:lang w:eastAsia="zh-CN"/>
              </w:rPr>
              <w:t>类别</w:t>
            </w:r>
          </w:p>
        </w:tc>
        <w:tc>
          <w:tcPr>
            <w:tcW w:w="681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超高清视频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+广播电视    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超高清视频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+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工业制造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超高清视频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+安防监控    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超高清视频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+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文教娱乐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超高清视频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+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医疗健康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超高清视频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+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智能交通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申报单位名称</w:t>
            </w:r>
          </w:p>
        </w:tc>
        <w:tc>
          <w:tcPr>
            <w:tcW w:w="681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申报单位地址</w:t>
            </w:r>
          </w:p>
        </w:tc>
        <w:tc>
          <w:tcPr>
            <w:tcW w:w="6810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项目负责人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姓名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手机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Merge w:val="restart"/>
            <w:noWrap w:val="0"/>
            <w:vAlign w:val="center"/>
          </w:tcPr>
          <w:p>
            <w:pPr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申报事务</w:t>
            </w:r>
          </w:p>
          <w:p>
            <w:pPr>
              <w:snapToGrid w:val="0"/>
              <w:spacing w:line="600" w:lineRule="exact"/>
              <w:jc w:val="distribute"/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0"/>
                <w:highlight w:val="none"/>
              </w:rPr>
              <w:t>联系人</w:t>
            </w:r>
          </w:p>
        </w:tc>
        <w:tc>
          <w:tcPr>
            <w:tcW w:w="128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姓名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手机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104" w:type="dxa"/>
            <w:vMerge w:val="continue"/>
            <w:noWrap w:val="0"/>
            <w:vAlign w:val="top"/>
          </w:tcPr>
          <w:p>
            <w:pPr>
              <w:spacing w:line="600" w:lineRule="exact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  <w:tc>
          <w:tcPr>
            <w:tcW w:w="128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传真</w:t>
            </w:r>
          </w:p>
        </w:tc>
        <w:tc>
          <w:tcPr>
            <w:tcW w:w="2150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  <w:tc>
          <w:tcPr>
            <w:tcW w:w="129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  <w:t>邮箱</w:t>
            </w:r>
          </w:p>
        </w:tc>
        <w:tc>
          <w:tcPr>
            <w:tcW w:w="2085" w:type="dxa"/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30"/>
                <w:highlight w:val="none"/>
              </w:rPr>
            </w:pPr>
          </w:p>
        </w:tc>
      </w:tr>
    </w:tbl>
    <w:p>
      <w:pPr>
        <w:spacing w:line="560" w:lineRule="atLeast"/>
        <w:ind w:firstLine="370"/>
        <w:rPr>
          <w:rFonts w:hint="default" w:ascii="Times New Roman" w:hAnsi="Times New Roman" w:eastAsia="黑体" w:cs="Times New Roman"/>
          <w:color w:val="auto"/>
          <w:spacing w:val="38"/>
          <w:sz w:val="28"/>
          <w:highlight w:val="none"/>
        </w:rPr>
      </w:pPr>
    </w:p>
    <w:p>
      <w:pPr>
        <w:spacing w:line="560" w:lineRule="atLeast"/>
        <w:ind w:firstLine="370"/>
        <w:rPr>
          <w:rFonts w:hint="default" w:ascii="Times New Roman" w:hAnsi="Times New Roman" w:eastAsia="黑体" w:cs="Times New Roman"/>
          <w:color w:val="auto"/>
          <w:spacing w:val="38"/>
          <w:sz w:val="28"/>
          <w:highlight w:val="none"/>
        </w:rPr>
      </w:pPr>
    </w:p>
    <w:p>
      <w:pPr>
        <w:spacing w:line="600" w:lineRule="exact"/>
        <w:ind w:firstLine="420" w:firstLineChars="175"/>
        <w:jc w:val="right"/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24"/>
          <w:highlight w:val="none"/>
        </w:rPr>
        <w:t>申报单位：（填写名称后在此处加盖公章）</w:t>
      </w:r>
    </w:p>
    <w:p>
      <w:pPr>
        <w:spacing w:line="600" w:lineRule="exact"/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  <w:t xml:space="preserve">                                   20</w:t>
      </w:r>
      <w:r>
        <w:rPr>
          <w:rFonts w:hint="default" w:ascii="Times New Roman" w:hAnsi="Times New Roman" w:eastAsia="仿宋_GB2312" w:cs="Times New Roman"/>
          <w:color w:val="auto"/>
          <w:sz w:val="30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  <w:t>年   月   日</w:t>
      </w:r>
    </w:p>
    <w:p>
      <w:pPr>
        <w:spacing w:line="600" w:lineRule="exact"/>
        <w:rPr>
          <w:rFonts w:hint="default" w:ascii="Times New Roman" w:hAnsi="Times New Roman" w:eastAsia="仿宋_GB2312" w:cs="Times New Roman"/>
          <w:color w:val="auto"/>
          <w:sz w:val="30"/>
          <w:highlight w:val="none"/>
        </w:rPr>
      </w:pPr>
    </w:p>
    <w:p>
      <w:pPr>
        <w:spacing w:line="600" w:lineRule="exact"/>
        <w:jc w:val="both"/>
        <w:rPr>
          <w:rFonts w:hint="default" w:ascii="黑体" w:hAnsi="黑体" w:eastAsia="黑体" w:cs="Times New Roman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br w:type="page"/>
      </w: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jc w:val="center"/>
        <w:rPr>
          <w:rFonts w:hint="default" w:ascii="Times New Roman" w:hAnsi="Times New Roman" w:eastAsia="仿宋_GB2312" w:cs="Times New Roman"/>
          <w:color w:val="auto"/>
          <w:sz w:val="52"/>
          <w:szCs w:val="5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  <w:t>【第一部分 基本情况介绍】</w:t>
      </w:r>
    </w:p>
    <w:p>
      <w:pPr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br w:type="page"/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sz w:val="32"/>
          <w:szCs w:val="32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申报函</w:t>
      </w: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eastAsia="仿宋_GB2312" w:cs="Times New Roman"/>
          <w:sz w:val="28"/>
          <w:szCs w:val="28"/>
        </w:rPr>
        <w:t>致：</w:t>
      </w:r>
      <w:r>
        <w:rPr>
          <w:rFonts w:hint="eastAsia" w:eastAsia="仿宋_GB2312" w:cs="Times New Roman"/>
          <w:sz w:val="28"/>
          <w:szCs w:val="28"/>
          <w:lang w:val="en-US" w:eastAsia="zh-CN"/>
        </w:rPr>
        <w:t>深圳</w:t>
      </w:r>
      <w:r>
        <w:rPr>
          <w:rFonts w:ascii="Times New Roman" w:hAnsi="Times New Roman" w:eastAsia="仿宋_GB2312" w:cs="Times New Roman"/>
          <w:sz w:val="28"/>
          <w:szCs w:val="28"/>
        </w:rPr>
        <w:t>市工业和信息化局</w:t>
      </w:r>
    </w:p>
    <w:p>
      <w:pPr>
        <w:spacing w:line="6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eastAsia="仿宋_GB2312" w:cs="Times New Roman"/>
          <w:sz w:val="28"/>
          <w:szCs w:val="28"/>
          <w:lang w:val="en-US" w:eastAsia="zh-CN"/>
        </w:rPr>
        <w:t>现</w:t>
      </w:r>
      <w:r>
        <w:rPr>
          <w:rFonts w:ascii="Times New Roman" w:hAnsi="Times New Roman" w:eastAsia="仿宋_GB2312" w:cs="Times New Roman"/>
          <w:sz w:val="28"/>
          <w:szCs w:val="28"/>
        </w:rPr>
        <w:t>正式授权下述签字人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（姓名和职务）  </w:t>
      </w:r>
      <w:r>
        <w:rPr>
          <w:rFonts w:ascii="Times New Roman" w:hAnsi="Times New Roman" w:eastAsia="仿宋_GB2312" w:cs="Times New Roman"/>
          <w:sz w:val="28"/>
          <w:szCs w:val="28"/>
        </w:rPr>
        <w:t>代表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   申报单位名称  </w:t>
      </w:r>
      <w:r>
        <w:rPr>
          <w:rFonts w:hint="eastAsia" w:eastAsia="仿宋_GB2312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>，提交下述文件及附件资料一式3份申报“2020年超高清视频应用示范项目入库储备”，并保证所提交的资料是真实的、准确的。</w:t>
      </w: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</w:rPr>
      </w:pP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申报单位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名称：                                    </w:t>
      </w: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（公  章）                  </w:t>
      </w:r>
    </w:p>
    <w:p>
      <w:pPr>
        <w:spacing w:line="60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申报单位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法定代表人（或授权代表）签字（或盖章）：             </w:t>
      </w:r>
    </w:p>
    <w:p>
      <w:pPr>
        <w:spacing w:line="560" w:lineRule="exact"/>
        <w:rPr>
          <w:rFonts w:ascii="Times New Roman" w:hAnsi="Times New Roman" w:eastAsia="仿宋_GB2312" w:cs="Times New Roman"/>
          <w:sz w:val="28"/>
          <w:szCs w:val="28"/>
          <w:lang w:val="zh-CN"/>
        </w:rPr>
      </w:pPr>
    </w:p>
    <w:p>
      <w:pPr>
        <w:spacing w:line="560" w:lineRule="exact"/>
        <w:rPr>
          <w:rFonts w:ascii="Times New Roman" w:hAnsi="Times New Roman" w:eastAsia="华文仿宋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日    期：      年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  <w:lang w:val="zh-CN"/>
        </w:rPr>
        <w:t xml:space="preserve">  月    日</w:t>
      </w:r>
    </w:p>
    <w:p>
      <w:pPr>
        <w:widowControl/>
        <w:autoSpaceDN w:val="0"/>
        <w:spacing w:line="56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项目申请承诺书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本单位承诺近5年来在专项资金管理、使用过程中无违法违纪行为。承诺对申报项目及申报资料的真实性、合法性和可行性负责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</w:t>
      </w:r>
      <w:r>
        <w:rPr>
          <w:rFonts w:ascii="Times New Roman" w:hAnsi="Times New Roman" w:eastAsia="仿宋_GB2312" w:cs="Times New Roman"/>
          <w:sz w:val="32"/>
          <w:szCs w:val="32"/>
        </w:rPr>
        <w:t>对申报资格和申报条件的符合性负责。本项目不存在重复申报或多头申报。如有违反上述承诺的不诚信行为，愿意承担相关由此引发的全部责任。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申报单位(盖章):             法人代表(签字):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日期:  年  月  日</w:t>
      </w:r>
    </w:p>
    <w:p/>
    <w:p>
      <w:pPr>
        <w:widowControl/>
        <w:autoSpaceDN w:val="0"/>
        <w:spacing w:line="560" w:lineRule="exact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eastAsia="zh-CN"/>
        </w:rPr>
        <w:br w:type="page"/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  <w:t>超高清视频应用示范项目申报表</w:t>
      </w:r>
    </w:p>
    <w:p>
      <w:pPr>
        <w:spacing w:line="500" w:lineRule="exact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lang w:val="en-US" w:eastAsia="zh-CN"/>
        </w:rPr>
      </w:pPr>
    </w:p>
    <w:tbl>
      <w:tblPr>
        <w:tblStyle w:val="2"/>
        <w:tblW w:w="958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414"/>
        <w:gridCol w:w="1622"/>
        <w:gridCol w:w="214"/>
        <w:gridCol w:w="1855"/>
        <w:gridCol w:w="7"/>
        <w:gridCol w:w="3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584" w:type="dxa"/>
            <w:gridSpan w:val="7"/>
            <w:shd w:val="clear" w:color="auto" w:fill="E0E0E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E0E0E0"/>
              <w:kinsoku/>
              <w:wordWrap/>
              <w:overflowPunct/>
              <w:topLinePunct w:val="0"/>
              <w:autoSpaceDE/>
              <w:bidi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一、申报单位概况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7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6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统一社会信用代码</w:t>
            </w:r>
          </w:p>
        </w:tc>
        <w:tc>
          <w:tcPr>
            <w:tcW w:w="31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7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地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址</w:t>
            </w:r>
          </w:p>
        </w:tc>
        <w:tc>
          <w:tcPr>
            <w:tcW w:w="680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  <w:jc w:val="center"/>
        </w:trPr>
        <w:tc>
          <w:tcPr>
            <w:tcW w:w="277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单位性质</w:t>
            </w: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企业</w:t>
            </w:r>
          </w:p>
        </w:tc>
        <w:tc>
          <w:tcPr>
            <w:tcW w:w="4973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主要股东构成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77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事业单位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 xml:space="preserve"> </w:t>
            </w:r>
          </w:p>
        </w:tc>
        <w:tc>
          <w:tcPr>
            <w:tcW w:w="497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上级主管单位：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77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财务状况自我评价</w:t>
            </w:r>
          </w:p>
        </w:tc>
        <w:tc>
          <w:tcPr>
            <w:tcW w:w="6809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包括资产负债、信用等级、营收（产值）、利润、税收等情况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584" w:type="dxa"/>
            <w:gridSpan w:val="7"/>
            <w:tcBorders>
              <w:bottom w:val="single" w:color="auto" w:sz="4" w:space="0"/>
            </w:tcBorders>
            <w:shd w:val="clear" w:color="auto" w:fill="E6E6E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eastAsia="zh-CN"/>
              </w:rPr>
              <w:t>二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、项目基本信息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822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类别</w:t>
            </w:r>
          </w:p>
        </w:tc>
        <w:tc>
          <w:tcPr>
            <w:tcW w:w="303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项目建设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起止时间</w:t>
            </w:r>
          </w:p>
        </w:tc>
        <w:tc>
          <w:tcPr>
            <w:tcW w:w="31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6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项目总投资（万元）</w:t>
            </w:r>
          </w:p>
        </w:tc>
        <w:tc>
          <w:tcPr>
            <w:tcW w:w="3036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6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项目实施地点</w:t>
            </w:r>
          </w:p>
        </w:tc>
        <w:tc>
          <w:tcPr>
            <w:tcW w:w="311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9584" w:type="dxa"/>
            <w:gridSpan w:val="7"/>
            <w:shd w:val="clear" w:color="auto" w:fill="E0E0E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eastAsia="zh-CN"/>
              </w:rPr>
              <w:t>三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、项目建设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9584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含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项目建设内容、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已完成的建设进展、运营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</w:rPr>
              <w:t>现状、存在问题等。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584" w:type="dxa"/>
            <w:gridSpan w:val="7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黑体" w:cs="Times New Roman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、</w:t>
            </w:r>
            <w:r>
              <w:rPr>
                <w:rFonts w:hint="eastAsia" w:eastAsia="黑体" w:cs="Times New Roman"/>
                <w:color w:val="auto"/>
                <w:sz w:val="24"/>
                <w:highlight w:val="none"/>
                <w:lang w:val="en-US" w:eastAsia="zh-CN"/>
              </w:rPr>
              <w:t>超高清视频创新应用情况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584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 w:val="0"/>
              <w:snapToGrid w:val="0"/>
              <w:spacing w:line="0" w:lineRule="atLeast"/>
              <w:ind w:left="0" w:leftChars="0" w:right="0" w:rightChars="0" w:firstLine="0" w:firstLineChars="0"/>
              <w:outlineLvl w:val="9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超高清视频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highlight w:val="none"/>
                <w:lang w:eastAsia="zh-CN"/>
              </w:rPr>
              <w:t>技术、产品或解决方案在项目中的应用情况，包括但不限于技术方案、服务运营、技术标准、应用推广等方面的创新。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584" w:type="dxa"/>
            <w:gridSpan w:val="7"/>
            <w:shd w:val="clear" w:color="auto" w:fill="D7D7D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</w:rPr>
              <w:t>、项目</w:t>
            </w:r>
            <w:r>
              <w:rPr>
                <w:rFonts w:hint="default" w:ascii="Times New Roman" w:hAnsi="Times New Roman" w:eastAsia="黑体" w:cs="Times New Roman"/>
                <w:color w:val="auto"/>
                <w:sz w:val="24"/>
                <w:highlight w:val="none"/>
                <w:lang w:val="en-US" w:eastAsia="zh-CN"/>
              </w:rPr>
              <w:t>在超高清视频领域应用示范带动作用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9584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spacing w:line="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default" w:ascii="Times New Roman" w:hAnsi="Times New Roman" w:cs="Times New Roman"/>
                <w:color w:val="auto"/>
                <w:highlight w:val="none"/>
                <w:lang w:val="en-US"/>
              </w:rPr>
            </w:pPr>
            <w:r>
              <w:rPr>
                <w:rFonts w:hint="default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已产生的社会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效益、</w:t>
            </w:r>
            <w:r>
              <w:rPr>
                <w:rFonts w:hint="default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经济效益</w:t>
            </w:r>
            <w:r>
              <w:rPr>
                <w:rFonts w:hint="eastAsia" w:eastAsia="仿宋_GB2312" w:cs="Times New Roman"/>
                <w:color w:val="auto"/>
                <w:sz w:val="28"/>
                <w:szCs w:val="28"/>
                <w:highlight w:val="none"/>
                <w:lang w:val="en-US" w:eastAsia="zh-CN"/>
              </w:rPr>
              <w:t>；已形成的可复制、可推广的应用经验等</w:t>
            </w:r>
          </w:p>
        </w:tc>
      </w:tr>
    </w:tbl>
    <w:p>
      <w:r>
        <w:br w:type="page"/>
      </w:r>
    </w:p>
    <w:p>
      <w:pPr>
        <w:spacing w:line="560" w:lineRule="exact"/>
        <w:ind w:left="0" w:leftChars="0" w:firstLine="1561" w:firstLineChars="299"/>
        <w:jc w:val="both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561" w:firstLineChars="299"/>
        <w:jc w:val="both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561" w:firstLineChars="299"/>
        <w:jc w:val="both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561" w:firstLineChars="299"/>
        <w:jc w:val="both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561" w:firstLineChars="299"/>
        <w:jc w:val="both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561" w:firstLineChars="299"/>
        <w:jc w:val="both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561" w:firstLineChars="299"/>
        <w:jc w:val="both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</w:p>
    <w:p>
      <w:pPr>
        <w:spacing w:line="560" w:lineRule="exact"/>
        <w:ind w:left="0" w:leftChars="0" w:firstLine="1561" w:firstLineChars="299"/>
        <w:jc w:val="both"/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  <w:t xml:space="preserve">【第二部分 </w:t>
      </w:r>
      <w:r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  <w:lang w:eastAsia="zh-CN"/>
        </w:rPr>
        <w:t>佐证材料</w:t>
      </w:r>
      <w:r>
        <w:rPr>
          <w:rFonts w:hint="default" w:ascii="Times New Roman" w:hAnsi="Times New Roman" w:eastAsia="仿宋_GB2312" w:cs="Times New Roman"/>
          <w:b/>
          <w:color w:val="auto"/>
          <w:sz w:val="52"/>
          <w:szCs w:val="52"/>
          <w:highlight w:val="none"/>
        </w:rPr>
        <w:t>】</w:t>
      </w:r>
    </w:p>
    <w:p>
      <w:r>
        <w:br w:type="page"/>
      </w:r>
    </w:p>
    <w:p>
      <w:pPr>
        <w:tabs>
          <w:tab w:val="left" w:pos="1440"/>
        </w:tabs>
        <w:spacing w:line="560" w:lineRule="exact"/>
        <w:ind w:firstLine="640" w:firstLineChars="200"/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（请</w:t>
      </w:r>
      <w:r>
        <w:rPr>
          <w:rFonts w:hint="default" w:ascii="Times New Roman" w:hAnsi="Times New Roman" w:eastAsia="仿宋_GB2312" w:cs="Times New Roman"/>
          <w:color w:val="auto"/>
          <w:sz w:val="32"/>
          <w:highlight w:val="none"/>
        </w:rPr>
        <w:t>按下述顺序排列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）</w:t>
      </w:r>
    </w:p>
    <w:p>
      <w:pPr>
        <w:tabs>
          <w:tab w:val="left" w:pos="1440"/>
        </w:tabs>
        <w:spacing w:line="560" w:lineRule="exact"/>
        <w:ind w:left="0" w:leftChars="0" w:firstLine="636" w:firstLineChars="19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申报单位法人营业执照和法人身份证（复印件）</w:t>
      </w:r>
    </w:p>
    <w:p>
      <w:pPr>
        <w:tabs>
          <w:tab w:val="left" w:pos="1440"/>
        </w:tabs>
        <w:spacing w:line="560" w:lineRule="exact"/>
        <w:ind w:left="0" w:leftChars="0" w:firstLine="636" w:firstLineChars="19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2.申报项目总投入及主要证明材料（如：设备清单、主要采购合同、费用支出清单、发票等，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超高清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视频产品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还需提供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证明发票所列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eastAsia="zh-CN"/>
        </w:rPr>
        <w:t>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为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超高清（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4K/8K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）产品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的辅证材料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）</w:t>
      </w:r>
    </w:p>
    <w:p>
      <w:pPr>
        <w:ind w:firstLine="640" w:firstLineChars="200"/>
        <w:rPr>
          <w:rFonts w:hint="default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3.企业拥有的自主知识产权或专利授权等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C32FDC"/>
    <w:rsid w:val="2AC32FDC"/>
    <w:rsid w:val="2AFB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2020-12-29T12:50:00Z</dcterms:created>
  <dc:creator>谷小晨</dc:creator>
  <cp:lastModifiedBy>谷小晨</cp:lastModifiedBy>
  <dcterms:modified xsi:type="dcterms:W3CDTF">2020-12-29T13:44:58Z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